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>Задание 1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Задание выполняется в группе из 3-4 человек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lang w:val="ru-RU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Использование</w:t>
      </w:r>
      <w:r>
        <w:rPr>
          <w:lang w:val="ru-RU"/>
        </w:rPr>
        <w:t xml:space="preserve"> системы управления требованиями </w:t>
      </w:r>
      <w:r>
        <w:rPr>
          <w:lang w:val="ru-RU"/>
        </w:rPr>
        <w:t>(СУТ)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Выбирается одна из систем</w:t>
      </w:r>
    </w:p>
    <w:p>
      <w:pPr>
        <w:pStyle w:val="Style16"/>
        <w:bidi w:val="0"/>
        <w:spacing w:before="200" w:after="120"/>
        <w:jc w:val="left"/>
        <w:rPr/>
      </w:pPr>
      <w:hyperlink r:id="rId3">
        <w:r>
          <w:rPr>
            <w:lang w:val="ru-RU"/>
          </w:rPr>
          <w:t>https://blog.themarfa.name/32-luchshiie-altiernativy-jira-dlia-upravlieniia-proiektami/</w:t>
        </w:r>
      </w:hyperlink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Д</w:t>
      </w:r>
      <w:r>
        <w:rPr>
          <w:lang w:val="ru-RU"/>
        </w:rPr>
        <w:t>ля описания требований выбирается одна из установленных программ на компьютере</w:t>
      </w:r>
    </w:p>
    <w:p>
      <w:pPr>
        <w:pStyle w:val="Style16"/>
        <w:bidi w:val="0"/>
        <w:spacing w:before="200" w:after="120"/>
        <w:jc w:val="left"/>
        <w:rPr/>
      </w:pPr>
      <w:r>
        <w:rPr>
          <w:b/>
          <w:bCs/>
          <w:lang w:val="ru-RU"/>
        </w:rPr>
        <w:t>К</w:t>
      </w:r>
      <w:r>
        <w:rPr>
          <w:b/>
          <w:bCs/>
          <w:lang w:val="ru-RU"/>
        </w:rPr>
        <w:t>ритерии оценивания</w:t>
      </w:r>
    </w:p>
    <w:p>
      <w:pPr>
        <w:pStyle w:val="Style16"/>
        <w:bidi w:val="0"/>
        <w:spacing w:before="200" w:after="120"/>
        <w:jc w:val="left"/>
        <w:rPr>
          <w:lang w:val="ru-RU"/>
        </w:rPr>
      </w:pPr>
      <w:r>
        <w:rPr>
          <w:lang w:val="ru-RU"/>
        </w:rPr>
        <w:t>Выполнена регистрация участников группы в СУТ — 1 балл</w:t>
      </w:r>
    </w:p>
    <w:p>
      <w:pPr>
        <w:pStyle w:val="Style16"/>
        <w:bidi w:val="0"/>
        <w:spacing w:before="200" w:after="120"/>
        <w:jc w:val="left"/>
        <w:rPr/>
      </w:pPr>
      <w:r>
        <w:rPr>
          <w:lang w:val="ru-RU"/>
        </w:rPr>
        <w:t>Зафиксированы не менее 5 существующих требований к ПО (</w:t>
      </w:r>
      <w:r>
        <w:rPr>
          <w:lang w:val="en-US"/>
        </w:rPr>
        <w:t>reverse</w:t>
      </w:r>
      <w:r>
        <w:rPr>
          <w:lang w:val="en-GB"/>
        </w:rPr>
        <w:t xml:space="preserve"> </w:t>
      </w:r>
      <w:r>
        <w:rPr>
          <w:lang w:val="en-GB"/>
        </w:rPr>
        <w:t>engineering</w:t>
      </w:r>
      <w:r>
        <w:rPr>
          <w:lang w:val="en-GB"/>
        </w:rPr>
        <w:t>)</w:t>
      </w:r>
      <w:r>
        <w:rPr>
          <w:lang w:val="en-GB"/>
        </w:rPr>
        <w:t xml:space="preserve"> </w:t>
      </w:r>
      <w:r>
        <w:rPr>
          <w:lang w:val="ru-RU"/>
        </w:rPr>
        <w:t>— 5 баллов (по 1 баллу за каждое требование)</w:t>
      </w:r>
    </w:p>
    <w:p>
      <w:pPr>
        <w:pStyle w:val="Style16"/>
        <w:bidi w:val="0"/>
        <w:spacing w:before="200" w:after="120"/>
        <w:jc w:val="left"/>
        <w:rPr>
          <w:lang w:val="ru-RU"/>
        </w:rPr>
      </w:pPr>
      <w:r>
        <w:rPr>
          <w:lang w:val="ru-RU"/>
        </w:rPr>
        <w:t>Предложено изменение требования,</w:t>
      </w:r>
      <w:r>
        <w:rPr>
          <w:lang w:val="en-GB"/>
        </w:rPr>
        <w:t xml:space="preserve"> </w:t>
      </w:r>
      <w:r>
        <w:rPr>
          <w:lang w:val="en-US"/>
        </w:rPr>
        <w:t>у</w:t>
      </w:r>
      <w:r>
        <w:rPr>
          <w:lang w:val="ru-RU"/>
        </w:rPr>
        <w:t>лучшение функциональности ПО</w:t>
      </w:r>
      <w:r>
        <w:rPr>
          <w:lang w:val="ru-RU"/>
        </w:rPr>
        <w:t xml:space="preserve"> - 2 балла, </w:t>
      </w:r>
      <w:r>
        <w:rPr>
          <w:lang w:val="ru-RU"/>
        </w:rPr>
        <w:t>иначе 0 баллов</w:t>
      </w:r>
    </w:p>
    <w:p>
      <w:pPr>
        <w:pStyle w:val="Style16"/>
        <w:bidi w:val="0"/>
        <w:spacing w:before="200" w:after="120"/>
        <w:jc w:val="left"/>
        <w:rPr>
          <w:lang w:val="ru-RU"/>
        </w:rPr>
      </w:pPr>
      <w:r>
        <w:rPr>
          <w:lang w:val="ru-RU"/>
        </w:rPr>
        <w:t xml:space="preserve">Выполнена классификация требований — 2 балла, </w:t>
      </w:r>
      <w:r>
        <w:rPr>
          <w:lang w:val="ru-RU"/>
        </w:rPr>
        <w:t>иначе 0 баллов</w:t>
      </w:r>
    </w:p>
    <w:p>
      <w:pPr>
        <w:pStyle w:val="Style16"/>
        <w:bidi w:val="0"/>
        <w:spacing w:before="200" w:after="120"/>
        <w:jc w:val="left"/>
        <w:rPr>
          <w:lang w:val="ru-RU"/>
        </w:rPr>
      </w:pPr>
      <w:r>
        <w:rPr>
          <w:lang w:val="ru-RU"/>
        </w:rPr>
      </w:r>
    </w:p>
    <w:p>
      <w:pPr>
        <w:pStyle w:val="Style16"/>
        <w:bidi w:val="0"/>
        <w:spacing w:before="200" w:after="120"/>
        <w:jc w:val="left"/>
        <w:rPr>
          <w:lang w:val="ru-RU"/>
        </w:rPr>
      </w:pPr>
      <w:r>
        <w:rPr/>
      </w:r>
    </w:p>
    <w:p>
      <w:pPr>
        <w:pStyle w:val="Style16"/>
        <w:bidi w:val="0"/>
        <w:spacing w:before="200" w:after="12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5"/>
    <w:next w:val="Style16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5"/>
    <w:next w:val="Style16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character" w:styleId="Style12">
    <w:name w:val="Выделение"/>
    <w:qFormat/>
    <w:rPr>
      <w:i/>
      <w:iCs/>
    </w:rPr>
  </w:style>
  <w:style w:type="character" w:styleId="Style13">
    <w:name w:val="Маркеры"/>
    <w:qFormat/>
    <w:rPr>
      <w:rFonts w:ascii="OpenSymbol" w:hAnsi="OpenSymbol" w:eastAsia="OpenSymbol" w:cs="OpenSymbol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log.themarfa.name/32-luchshiie-altiernativy-jira-dlia-upravlieniia-proiektami/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LibreOffice/7.1.2.2$Windows_X86_64 LibreOffice_project/8a45595d069ef5570103caea1b71cc9d82b2aae4</Application>
  <AppVersion>15.0000</AppVersion>
  <Pages>1</Pages>
  <Words>77</Words>
  <Characters>566</Characters>
  <CharactersWithSpaces>638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2022-01-24T20:15:28Z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